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065" w:rsidRPr="00452065" w:rsidRDefault="00452065" w:rsidP="0045206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 </w:t>
      </w: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multi-stage centrifugal blower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is a high-performance air-moving device that uses multiple impellers arranged in series on a single rotating shaft to incrementally increase air or gas pressure. Each stage adds energy to the flow, allowing the system to achieve significantly higher discharge pressures than a single-stage unit while maintaining a constant and pulsation-free airflow. </w:t>
      </w:r>
    </w:p>
    <w:p w:rsidR="00452065" w:rsidRDefault="00452065" w:rsidP="0045206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452065" w:rsidRPr="00452065" w:rsidRDefault="00452065" w:rsidP="0045206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Description and Working Principle</w:t>
      </w:r>
    </w:p>
    <w:p w:rsidR="00452065" w:rsidRPr="00452065" w:rsidRDefault="00452065" w:rsidP="004520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The core of a multi-stage blower is its sequential compression process, which effectively bridges the gap between standard fans and high-pressure compressors. </w:t>
      </w:r>
    </w:p>
    <w:p w:rsidR="00452065" w:rsidRPr="00452065" w:rsidRDefault="00452065" w:rsidP="0045206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452065" w:rsidRPr="00452065" w:rsidRDefault="00452065" w:rsidP="0045206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Sequential Compression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Ambient air enters the first stage through an intake duct. As it passes through each subsequent impeller and diffuser set, it is compressed further, leading to a progressive pressure rise.</w:t>
      </w:r>
    </w:p>
    <w:p w:rsidR="00452065" w:rsidRPr="00452065" w:rsidRDefault="00452065" w:rsidP="0045206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Energy Conversion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Each rotating impeller accelerates the air outward using centrifugal force, increasing its kinetic energy. A diffuser then slows this high-velocity air, converting that speed into static pressure before it enters the next stage.</w:t>
      </w:r>
    </w:p>
    <w:p w:rsidR="00452065" w:rsidRPr="00452065" w:rsidRDefault="00452065" w:rsidP="0045206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Design Configuration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These units can be customized with </w:t>
      </w: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2 to 10 stages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depending on the specific pressure requirements of the application.</w:t>
      </w:r>
    </w:p>
    <w:p w:rsidR="00452065" w:rsidRPr="00452065" w:rsidRDefault="00452065" w:rsidP="0045206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Sealing and Bearings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They often feature </w:t>
      </w: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labyrinth seals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to minimize gas leakage between stages and precision-balanced rotors to ensure vibration-free operation. </w:t>
      </w:r>
    </w:p>
    <w:p w:rsidR="00452065" w:rsidRDefault="00452065" w:rsidP="0045206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452065" w:rsidRPr="00452065" w:rsidRDefault="00452065" w:rsidP="0045206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Key Benefits</w:t>
      </w:r>
    </w:p>
    <w:p w:rsidR="00452065" w:rsidRPr="00452065" w:rsidRDefault="00452065" w:rsidP="0045206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 Pressure Capability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By spreading the pressure rise across multiple stages, these blowers generate much higher pressures than single-stage models without needing extreme rotational speeds.</w:t>
      </w:r>
    </w:p>
    <w:p w:rsidR="00452065" w:rsidRPr="00452065" w:rsidRDefault="00452065" w:rsidP="0045206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Superior Energy Efficiency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Modern multi-stage designs can reach static efficiencies up to </w:t>
      </w: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83-85%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 They are often more efficient than single-stage units for high-pressure tasks because they optimize energy transfer at each stage.</w:t>
      </w:r>
    </w:p>
    <w:p w:rsidR="00452065" w:rsidRPr="00452065" w:rsidRDefault="00452065" w:rsidP="0045206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Stable, Constant Pressure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They are specifically designed to provide a </w:t>
      </w: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variable flow at a constant pressure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making them highly adaptable to fluctuating process demands.</w:t>
      </w:r>
    </w:p>
    <w:p w:rsidR="00452065" w:rsidRPr="00452065" w:rsidRDefault="00452065" w:rsidP="0045206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Low Maintenance and Durability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These blowers have fewer moving parts than many alternative compression technologies, which reduces mechanical wear and the need for frequent repairs.</w:t>
      </w:r>
    </w:p>
    <w:p w:rsidR="00452065" w:rsidRPr="00452065" w:rsidRDefault="00452065" w:rsidP="00452065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lastRenderedPageBreak/>
        <w:t>Quiet and Vibration-Free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Precision dynamic balancing and advanced aerodynamic flow channels result in lower noise levels and practically zero vibration during operation. </w:t>
      </w:r>
    </w:p>
    <w:p w:rsidR="00452065" w:rsidRDefault="00452065" w:rsidP="0045206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452065" w:rsidRPr="00452065" w:rsidRDefault="00452065" w:rsidP="0045206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Common Applications</w:t>
      </w:r>
    </w:p>
    <w:p w:rsidR="00452065" w:rsidRPr="00452065" w:rsidRDefault="00452065" w:rsidP="004520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Multi-stage blowers are preferred for heavy-duty industrial processes requiring reliable, continuous high-pressure air: </w:t>
      </w:r>
    </w:p>
    <w:p w:rsidR="00452065" w:rsidRPr="00452065" w:rsidRDefault="00452065" w:rsidP="00452065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452065" w:rsidRPr="00452065" w:rsidRDefault="00452065" w:rsidP="00452065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bookmarkStart w:id="0" w:name="_GoBack"/>
      <w:bookmarkEnd w:id="0"/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Wastewater Treatment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Critical for </w:t>
      </w: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aeration tanks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where they provide consistent oxygen to promote bacterial growth in activated sludge.</w:t>
      </w:r>
    </w:p>
    <w:p w:rsidR="00452065" w:rsidRPr="00452065" w:rsidRDefault="00452065" w:rsidP="00452065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Pneumatic Conveying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Used to transport bulk materials like powders, grains, and plastic pellets through long pipelines by overcoming high system resistance.</w:t>
      </w:r>
    </w:p>
    <w:p w:rsidR="00452065" w:rsidRPr="00452065" w:rsidRDefault="00452065" w:rsidP="00452065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Industrial Vacuum Systems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Ideal for centralized vacuum cleaning in large facilities that require consistent suction power across extensive piping networks.</w:t>
      </w:r>
    </w:p>
    <w:p w:rsidR="00452065" w:rsidRPr="00452065" w:rsidRDefault="00452065" w:rsidP="00452065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Energy and Petrochemicals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Employed for combustion air supply in boilers, landfill gas-boosting, and vapor recovery operations.</w:t>
      </w:r>
    </w:p>
    <w:p w:rsidR="00452065" w:rsidRPr="00452065" w:rsidRDefault="00452065" w:rsidP="00452065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452065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Industrial Processes</w:t>
      </w:r>
      <w:r w:rsidRPr="00452065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: Used in mining for mine ventilation, in cement plants for fluidized bed furnaces, and in food processing for large-scale drying and agitation. </w:t>
      </w:r>
    </w:p>
    <w:p w:rsidR="000045A7" w:rsidRPr="00452065" w:rsidRDefault="000045A7" w:rsidP="00452065"/>
    <w:sectPr w:rsidR="000045A7" w:rsidRPr="0045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3A91"/>
    <w:multiLevelType w:val="multilevel"/>
    <w:tmpl w:val="0056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62488"/>
    <w:multiLevelType w:val="multilevel"/>
    <w:tmpl w:val="6C24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708AA"/>
    <w:multiLevelType w:val="multilevel"/>
    <w:tmpl w:val="2D1E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C36FF"/>
    <w:multiLevelType w:val="multilevel"/>
    <w:tmpl w:val="0FCC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BC"/>
    <w:rsid w:val="000045A7"/>
    <w:rsid w:val="00452065"/>
    <w:rsid w:val="00C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7A85"/>
  <w15:chartTrackingRefBased/>
  <w15:docId w15:val="{A3BF930F-436A-4F43-ABD0-6F429DD7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4DBC"/>
    <w:rPr>
      <w:b/>
      <w:bCs/>
    </w:rPr>
  </w:style>
  <w:style w:type="character" w:customStyle="1" w:styleId="vkekvd">
    <w:name w:val="vkekvd"/>
    <w:basedOn w:val="DefaultParagraphFont"/>
    <w:rsid w:val="00CD4DBC"/>
  </w:style>
  <w:style w:type="character" w:customStyle="1" w:styleId="ifmvxd">
    <w:name w:val="ifmvxd"/>
    <w:basedOn w:val="DefaultParagraphFont"/>
    <w:rsid w:val="00CD4DBC"/>
  </w:style>
  <w:style w:type="character" w:customStyle="1" w:styleId="ijm6od">
    <w:name w:val="ijm6od"/>
    <w:basedOn w:val="DefaultParagraphFont"/>
    <w:rsid w:val="00CD4DBC"/>
  </w:style>
  <w:style w:type="paragraph" w:customStyle="1" w:styleId="df3vjf">
    <w:name w:val="df3vjf"/>
    <w:basedOn w:val="Normal"/>
    <w:rsid w:val="00CD4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286pc">
    <w:name w:val="t286pc"/>
    <w:basedOn w:val="DefaultParagraphFont"/>
    <w:rsid w:val="00CD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2026-03-09T10:22:00Z</dcterms:created>
  <dcterms:modified xsi:type="dcterms:W3CDTF">2026-03-10T06:41:00Z</dcterms:modified>
</cp:coreProperties>
</file>